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26" w:rsidRPr="00FD371D" w:rsidRDefault="004B0826" w:rsidP="004B0826">
      <w:pPr>
        <w:pStyle w:val="a3"/>
        <w:rPr>
          <w:rFonts w:ascii="Times New Roman" w:hAnsi="Times New Roman" w:cs="Times New Roman"/>
        </w:rPr>
      </w:pPr>
      <w:r w:rsidRPr="00FD371D">
        <w:rPr>
          <w:rFonts w:ascii="Times New Roman" w:hAnsi="Times New Roman" w:cs="Times New Roman"/>
        </w:rPr>
        <w:t>Принято на общем собрании</w:t>
      </w:r>
      <w:proofErr w:type="gramStart"/>
      <w:r w:rsidRPr="00FD3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864BEA">
        <w:rPr>
          <w:rFonts w:ascii="Times New Roman" w:hAnsi="Times New Roman" w:cs="Times New Roman"/>
        </w:rPr>
        <w:t xml:space="preserve">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4B0826" w:rsidRPr="00FD371D" w:rsidRDefault="004B0826" w:rsidP="004B0826">
      <w:pPr>
        <w:pStyle w:val="a3"/>
        <w:rPr>
          <w:rFonts w:ascii="Times New Roman" w:hAnsi="Times New Roman" w:cs="Times New Roman"/>
        </w:rPr>
      </w:pPr>
      <w:r w:rsidRPr="00FD371D">
        <w:rPr>
          <w:rFonts w:ascii="Times New Roman" w:hAnsi="Times New Roman" w:cs="Times New Roman"/>
        </w:rPr>
        <w:t>трудового коллектива протокол № 3</w:t>
      </w:r>
      <w:r>
        <w:rPr>
          <w:rFonts w:ascii="Times New Roman" w:hAnsi="Times New Roman" w:cs="Times New Roman"/>
        </w:rPr>
        <w:t xml:space="preserve">                          </w:t>
      </w:r>
      <w:r w:rsidR="00864BEA">
        <w:rPr>
          <w:rFonts w:ascii="Times New Roman" w:hAnsi="Times New Roman" w:cs="Times New Roman"/>
        </w:rPr>
        <w:t xml:space="preserve">              заведующий МДОУ ДС №15 «Ягод</w:t>
      </w:r>
      <w:r>
        <w:rPr>
          <w:rFonts w:ascii="Times New Roman" w:hAnsi="Times New Roman" w:cs="Times New Roman"/>
        </w:rPr>
        <w:t>ка»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r w:rsidRPr="00FD371D">
        <w:rPr>
          <w:rFonts w:ascii="Times New Roman" w:hAnsi="Times New Roman" w:cs="Times New Roman"/>
        </w:rPr>
        <w:t>.08.20</w:t>
      </w:r>
      <w:r w:rsidR="00864B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  <w:r w:rsidR="00864B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О.Е.Гордеева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 48 от 11.08.20</w:t>
      </w:r>
      <w:r w:rsidR="00864B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согласованно: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Советом родителей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1 от </w:t>
      </w:r>
      <w:r w:rsidR="00864BE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.08.20</w:t>
      </w:r>
      <w:r w:rsidR="00864BEA">
        <w:rPr>
          <w:rFonts w:ascii="Times New Roman" w:hAnsi="Times New Roman" w:cs="Times New Roman"/>
        </w:rPr>
        <w:t>20</w:t>
      </w: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Default="004B0826" w:rsidP="004B0826">
      <w:pPr>
        <w:pStyle w:val="a3"/>
        <w:rPr>
          <w:rFonts w:ascii="Times New Roman" w:hAnsi="Times New Roman" w:cs="Times New Roman"/>
        </w:rPr>
      </w:pPr>
    </w:p>
    <w:p w:rsidR="004B0826" w:rsidRPr="004B0826" w:rsidRDefault="004B0826" w:rsidP="004B08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B0826" w:rsidRPr="004B0826" w:rsidRDefault="004B0826" w:rsidP="004B08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КОМИССИИ ПО ПРОТИ</w:t>
      </w:r>
      <w:r w:rsidRPr="004B0826">
        <w:rPr>
          <w:rFonts w:ascii="Times New Roman" w:hAnsi="Times New Roman" w:cs="Times New Roman"/>
          <w:b/>
          <w:sz w:val="32"/>
          <w:szCs w:val="32"/>
        </w:rPr>
        <w:t>ВОДЕЙСТВИЮ КОРРУПЦИИ</w:t>
      </w:r>
    </w:p>
    <w:p w:rsidR="004B0826" w:rsidRPr="004B0826" w:rsidRDefault="004B0826" w:rsidP="00864B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B08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86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ДОУ ДС№ 15 г</w:t>
      </w:r>
      <w:proofErr w:type="gramStart"/>
      <w:r w:rsidR="0086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="0086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уденновск</w:t>
      </w:r>
    </w:p>
    <w:p w:rsidR="004B0826" w:rsidRDefault="004B0826" w:rsidP="004B082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4B0826" w:rsidRDefault="004B0826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864BEA" w:rsidRDefault="00864BEA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864BEA" w:rsidRDefault="00864BEA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FE3925" w:rsidRPr="004B0826" w:rsidRDefault="00FE3925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</w:t>
      </w:r>
      <w:r w:rsidRPr="004B0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08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противодействию коррупции при МДОУ </w:t>
      </w:r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</w:t>
      </w: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совещательным органом по вопросам противодействия коррупции в дошкольном образовательном учреждении.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своей деятельности Комиссия руководствуется федеральным законодательством, законодательством Российской Федерации, а также настоящим Положением.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Комиссии и его состав утверждаются </w:t>
      </w:r>
      <w:proofErr w:type="gramStart"/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учреждения.</w:t>
      </w:r>
    </w:p>
    <w:p w:rsidR="00FE3925" w:rsidRPr="004B0826" w:rsidRDefault="00FE3925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II. Основные задачи Комиссии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Основными задачами Комиссии являются: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вопросов и подготовка предложений по реализации в ДОУ   политики в области противодействия коррупции и повышению ее эффективности;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разработка мероприятий по противодействию коррупции и осуществлению </w:t>
      </w:r>
      <w:proofErr w:type="gramStart"/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реализацией;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предложений субъектов противодействия коррупции и разработка мероприятий по их реализации;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подготовка предложений по формированию системы антикоррупционной пропаганды и развитию общественного </w:t>
      </w:r>
      <w:proofErr w:type="gramStart"/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реализацией политики в области противодействия коррупции.</w:t>
      </w:r>
    </w:p>
    <w:p w:rsidR="00FE3925" w:rsidRPr="004B0826" w:rsidRDefault="00FE3925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III. Полномочия Комиссии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Комиссия имеет право: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и получать в установленном порядке от органов местного самоуправления и организаций информацию в пределах своей компетенции;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приглашать на свои заседания руководителей и должностных лиц органов местного самоуправления и иных органов и организаций;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</w:t>
      </w:r>
      <w:proofErr w:type="gramStart"/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представлять Начальнику отдела образования администрации Буденновского муниципального района  информацию о состоянии и эффективности реализации антикоррупционных мер в ДОУ;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в органы местного самоуправления предложения по устранению предпосылок для коррупционных проявлений.</w:t>
      </w:r>
    </w:p>
    <w:p w:rsidR="00FE3925" w:rsidRPr="004B0826" w:rsidRDefault="00FE3925" w:rsidP="00FE392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IV. Порядок формирования и деятельности Комиссии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Комиссия формируется в составе председателя Комиссии и членов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Председателем Комиссии является  председатель ПК.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 8. Комиссия формируется из числа работников ДОУ  и родительской общественности.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представителей общественности должно составлять не менее одной трети состава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9. Члены Комиссии принимают участие в его работе на общественных началах и обладают равными правами при принятии решений.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10. Работой Комиссии руководит председатель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11. Заседания Комиссии проводятся не реже одного раза в квартал.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Комиссии ведет председатель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12. Работа Комиссии строится на основе годового плана, утверждаемого председателем Комиссии.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13. Заседание Комиссии является правомочным в случае присутствия на нем не менее двух третей общего числа его членов.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14. Присутствие на заседаниях Комиссии членов Комиссии обязательно.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Делегирование членом Комиссии своих полномочий в совете иным лицам не допускается.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15. Решения Комиссии принимаются простым большинством голосов от числа присутствующих членов Комиссии и оформляются протоколом заседания.</w:t>
      </w:r>
    </w:p>
    <w:p w:rsidR="00FE3925" w:rsidRPr="004B0826" w:rsidRDefault="00FE3925" w:rsidP="00FE3925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заседания подписывается секретарем Комиссии и утверждается председателем Комиссии.</w:t>
      </w:r>
    </w:p>
    <w:p w:rsidR="00FD371D" w:rsidRPr="004B0826" w:rsidRDefault="00FE3925" w:rsidP="004B0826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8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16. Для участия в работе Комиссии могут быть приглашены с правом совещательного голоса представители правоохранительных и судебных органов, территориальных органов федеральных органов исполнительной власти по Буденновскому району.</w:t>
      </w:r>
      <w:bookmarkStart w:id="0" w:name="_GoBack"/>
      <w:bookmarkEnd w:id="0"/>
    </w:p>
    <w:sectPr w:rsidR="00FD371D" w:rsidRPr="004B0826" w:rsidSect="00E7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3925"/>
    <w:rsid w:val="003A2C3B"/>
    <w:rsid w:val="004B0826"/>
    <w:rsid w:val="00864BEA"/>
    <w:rsid w:val="00E75A7B"/>
    <w:rsid w:val="00FD371D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</dc:creator>
  <cp:lastModifiedBy>user</cp:lastModifiedBy>
  <cp:revision>5</cp:revision>
  <cp:lastPrinted>2022-12-02T11:40:00Z</cp:lastPrinted>
  <dcterms:created xsi:type="dcterms:W3CDTF">2016-10-15T06:27:00Z</dcterms:created>
  <dcterms:modified xsi:type="dcterms:W3CDTF">2022-12-02T11:41:00Z</dcterms:modified>
</cp:coreProperties>
</file>